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B31FA7">
                <w:rPr>
                  <w:rFonts w:asciiTheme="majorHAnsi" w:hAnsiTheme="majorHAnsi"/>
                  <w:sz w:val="20"/>
                  <w:szCs w:val="20"/>
                </w:rPr>
                <w:t>ED02 (2014)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853036961" w:edGrp="everyone"/>
    <w:p w:rsidR="00AF3758" w:rsidRPr="00592A95" w:rsidRDefault="00B31FA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749E">
            <w:rPr>
              <w:rFonts w:ascii="MS Gothic" w:eastAsia="MS Gothic" w:hAnsi="MS Gothic" w:hint="eastAsia"/>
            </w:rPr>
            <w:t>☒</w:t>
          </w:r>
        </w:sdtContent>
      </w:sdt>
      <w:permEnd w:id="1853036961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929343786" w:edGrp="everyone"/>
    <w:p w:rsidR="001F5E9E" w:rsidRPr="001F5E9E" w:rsidRDefault="00B31FA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29343786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31FA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95368105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5368105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33087598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3308759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31FA7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352137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3521376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690976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690976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31FA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729184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29184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11192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11192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B31FA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73133150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3133150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40536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405365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31FA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1029326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0293268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433804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4338045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31FA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4850740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507406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15443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15443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31FA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7715754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71575457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9836753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9836753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B31FA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48003112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8003112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18553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185537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B31FA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1214794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1214794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465298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465298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9749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Blair Dean</w:t>
          </w:r>
          <w:r w:rsidRPr="009A47FD">
            <w:rPr>
              <w:rFonts w:ascii="Arial" w:hAnsi="Arial" w:cs="Arial"/>
              <w:sz w:val="16"/>
              <w:szCs w:val="16"/>
            </w:rPr>
            <w:t xml:space="preserve">, Arkansas State University, PO Box 240, State University, AR 72467, </w:t>
          </w:r>
          <w:r w:rsidRPr="002B7427">
            <w:rPr>
              <w:rFonts w:ascii="Arial" w:hAnsi="Arial" w:cs="Arial"/>
              <w:sz w:val="16"/>
              <w:szCs w:val="16"/>
            </w:rPr>
            <w:t>bdean@astate.edu</w:t>
          </w:r>
          <w:r w:rsidRPr="009A47FD">
            <w:rPr>
              <w:rFonts w:ascii="Arial" w:hAnsi="Arial" w:cs="Arial"/>
              <w:sz w:val="16"/>
              <w:szCs w:val="16"/>
            </w:rPr>
            <w:t xml:space="preserve"> 870680-8112.</w:t>
          </w:r>
          <w:proofErr w:type="gramEnd"/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Eliminate SCED 2514 as a prerequisite </w:t>
          </w:r>
          <w:r w:rsidR="005D01BC">
            <w:rPr>
              <w:rFonts w:asciiTheme="majorHAnsi" w:hAnsiTheme="majorHAnsi" w:cs="Arial"/>
              <w:sz w:val="20"/>
              <w:szCs w:val="20"/>
            </w:rPr>
            <w:t xml:space="preserve">for PE 3802.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2015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09749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SCED 2514 no longer exist.  </w:t>
          </w:r>
          <w:r w:rsidR="00936DBF">
            <w:rPr>
              <w:rFonts w:asciiTheme="majorHAnsi" w:hAnsiTheme="majorHAnsi" w:cs="Arial"/>
              <w:sz w:val="20"/>
              <w:szCs w:val="20"/>
            </w:rPr>
            <w:t xml:space="preserve">It is currently listed as SCED 2514 in Banner and SCED 2513 in the course catalogue. 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The course has been changed to SCED 2513.  Further the course has no connection to and should not be required prior to taking PE 3802.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</w:sdtPr>
      <w:sdtEndPr/>
      <w:sdtContent>
        <w:p w:rsidR="005D01BC" w:rsidRDefault="005D01BC" w:rsidP="005D01BC">
          <w:pPr>
            <w:pStyle w:val="Pa394"/>
            <w:spacing w:after="12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PE 3802. Physical Education for Teachers of Young Children </w:t>
          </w:r>
          <w:r>
            <w:rPr>
              <w:rStyle w:val="A1"/>
            </w:rPr>
            <w:t xml:space="preserve">The philosophy, aims, and objectives of physical education in the grades P through 4, includes laboratory experiences. </w:t>
          </w:r>
          <w:proofErr w:type="gramStart"/>
          <w:r w:rsidRPr="00936DBF">
            <w:rPr>
              <w:rStyle w:val="A1"/>
              <w:strike/>
              <w:color w:val="FF0000"/>
              <w:sz w:val="24"/>
              <w:szCs w:val="24"/>
            </w:rPr>
            <w:t>Pre</w:t>
          </w:r>
          <w:r w:rsidRPr="00936DBF">
            <w:rPr>
              <w:rStyle w:val="A1"/>
              <w:strike/>
              <w:color w:val="FF0000"/>
              <w:sz w:val="24"/>
              <w:szCs w:val="24"/>
            </w:rPr>
            <w:softHyphen/>
            <w:t>requisite SCED 2513</w:t>
          </w:r>
          <w:r>
            <w:rPr>
              <w:rStyle w:val="A1"/>
            </w:rPr>
            <w:t>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 xml:space="preserve">, Summer. </w:t>
          </w:r>
        </w:p>
        <w:p w:rsidR="005D01BC" w:rsidRDefault="005D01BC" w:rsidP="005D01BC">
          <w:pPr>
            <w:pStyle w:val="Pa394"/>
            <w:spacing w:after="12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PE 3813. Concepts of Athletic Training </w:t>
          </w:r>
          <w:r>
            <w:rPr>
              <w:rStyle w:val="A1"/>
            </w:rPr>
            <w:t xml:space="preserve">A course designed for physical educators, coaches and students interested in the care of sports related injuries. Spring, </w:t>
          </w:r>
          <w:proofErr w:type="gramStart"/>
          <w:r>
            <w:rPr>
              <w:rStyle w:val="A1"/>
            </w:rPr>
            <w:t>Summer</w:t>
          </w:r>
          <w:proofErr w:type="gramEnd"/>
          <w:r>
            <w:rPr>
              <w:rStyle w:val="A1"/>
            </w:rPr>
            <w:t xml:space="preserve">. </w:t>
          </w:r>
        </w:p>
        <w:p w:rsidR="005D01BC" w:rsidRDefault="005D01BC" w:rsidP="005D01BC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  <w:b/>
              <w:bCs/>
            </w:rPr>
            <w:t xml:space="preserve">PE 3823. Theory and Practice of Teaching Rhythmical Activities </w:t>
          </w:r>
          <w:proofErr w:type="gramStart"/>
          <w:r>
            <w:rPr>
              <w:rStyle w:val="A1"/>
            </w:rPr>
            <w:t>The</w:t>
          </w:r>
          <w:proofErr w:type="gramEnd"/>
          <w:r>
            <w:rPr>
              <w:rStyle w:val="A1"/>
            </w:rPr>
            <w:t xml:space="preserve"> values, scope, and analysis of rhythmical activities and basic movement experiences. Emphasis is given to instructional techniques and program progression. </w:t>
          </w:r>
          <w:proofErr w:type="gramStart"/>
          <w:r>
            <w:rPr>
              <w:rStyle w:val="A1"/>
            </w:rPr>
            <w:t>Prerequisite SCED 2513.</w:t>
          </w:r>
          <w:proofErr w:type="gramEnd"/>
          <w:r>
            <w:rPr>
              <w:rStyle w:val="A1"/>
            </w:rPr>
            <w:t xml:space="preserve"> Fall, </w:t>
          </w:r>
          <w:proofErr w:type="gramStart"/>
          <w:r>
            <w:rPr>
              <w:rStyle w:val="A1"/>
            </w:rPr>
            <w:t>Spring</w:t>
          </w:r>
          <w:proofErr w:type="gramEnd"/>
          <w:r>
            <w:rPr>
              <w:rStyle w:val="A1"/>
            </w:rPr>
            <w:t>.</w:t>
          </w:r>
        </w:p>
        <w:p w:rsidR="00936DBF" w:rsidRDefault="00936DBF" w:rsidP="005D01B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936DBF" w:rsidRDefault="005D01BC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Style w:val="A2"/>
            </w:rPr>
          </w:pPr>
          <w:r>
            <w:rPr>
              <w:rStyle w:val="A2"/>
            </w:rPr>
            <w:t xml:space="preserve">The bulletin can be accessed at </w:t>
          </w:r>
          <w:hyperlink r:id="rId10" w:history="1">
            <w:r w:rsidR="00936DBF" w:rsidRPr="002471C3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http://www.astate.edu/a/registrar/students/</w:t>
            </w:r>
          </w:hyperlink>
        </w:p>
        <w:p w:rsidR="004E5007" w:rsidRDefault="00936DBF" w:rsidP="00936DB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sz w:val="16"/>
              <w:szCs w:val="16"/>
            </w:rPr>
            <w:t>425</w:t>
          </w: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FC" w:rsidRDefault="00296DFC" w:rsidP="00AF3758">
      <w:pPr>
        <w:spacing w:after="0" w:line="240" w:lineRule="auto"/>
      </w:pPr>
      <w:r>
        <w:separator/>
      </w:r>
    </w:p>
  </w:endnote>
  <w:endnote w:type="continuationSeparator" w:id="0">
    <w:p w:rsidR="00296DFC" w:rsidRDefault="00296DF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FC" w:rsidRDefault="00296DFC" w:rsidP="00AF3758">
      <w:pPr>
        <w:spacing w:after="0" w:line="240" w:lineRule="auto"/>
      </w:pPr>
      <w:r>
        <w:separator/>
      </w:r>
    </w:p>
  </w:footnote>
  <w:footnote w:type="continuationSeparator" w:id="0">
    <w:p w:rsidR="00296DFC" w:rsidRDefault="00296DF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9749E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E3421"/>
    <w:rsid w:val="001F5E9E"/>
    <w:rsid w:val="00212A76"/>
    <w:rsid w:val="0022350B"/>
    <w:rsid w:val="002315B0"/>
    <w:rsid w:val="00254447"/>
    <w:rsid w:val="00261ACE"/>
    <w:rsid w:val="00265C17"/>
    <w:rsid w:val="002776C2"/>
    <w:rsid w:val="00296DFC"/>
    <w:rsid w:val="002E3FC9"/>
    <w:rsid w:val="003328F3"/>
    <w:rsid w:val="00346F5C"/>
    <w:rsid w:val="00360A43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5D01BC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36DBF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1FA7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D01B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Pa394">
    <w:name w:val="Pa394"/>
    <w:basedOn w:val="Normal"/>
    <w:next w:val="Normal"/>
    <w:uiPriority w:val="99"/>
    <w:rsid w:val="005D01B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D01B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a/registrar/stude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95D8D"/>
    <w:rsid w:val="00BA2926"/>
    <w:rsid w:val="00C16165"/>
    <w:rsid w:val="00C35680"/>
    <w:rsid w:val="00CD4EF8"/>
    <w:rsid w:val="00FD70C9"/>
    <w:rsid w:val="00FE4AFE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2014-06-10T19:08:00Z</dcterms:created>
  <dcterms:modified xsi:type="dcterms:W3CDTF">2014-06-10T19:08:00Z</dcterms:modified>
</cp:coreProperties>
</file>